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6C" w:rsidRPr="00EF246C" w:rsidRDefault="00EF246C" w:rsidP="00EF2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609600"/>
            <wp:effectExtent l="19050" t="0" r="9525" b="0"/>
            <wp:docPr id="1" name="Рисунок 1" descr="http://www.admgor.nnov.ru/upload/getODA/WebOrder?GetImage&amp;Id=11311&amp;Fi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gor.nnov.ru/upload/getODA/WebOrder?GetImage&amp;Id=11311&amp;Fig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6C" w:rsidRPr="00EF246C" w:rsidRDefault="00EF246C" w:rsidP="00E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bCs/>
          <w:sz w:val="18"/>
          <w:szCs w:val="18"/>
        </w:rPr>
        <w:t> </w:t>
      </w:r>
    </w:p>
    <w:p w:rsidR="00EF246C" w:rsidRPr="00EF246C" w:rsidRDefault="00EF246C" w:rsidP="00EF24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F246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АДМИНИСТРАЦИЯ ГОРОДА НИЖНЕГО НОВГОРОДА</w:t>
      </w:r>
    </w:p>
    <w:p w:rsidR="00EF246C" w:rsidRPr="00EF246C" w:rsidRDefault="00EF246C" w:rsidP="00EF24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EF24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</w:t>
      </w:r>
      <w:proofErr w:type="gramEnd"/>
      <w:r w:rsidRPr="00EF24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 С Т А Н О В Л Е Н И Е</w:t>
      </w:r>
    </w:p>
    <w:p w:rsidR="00EF246C" w:rsidRPr="00EF246C" w:rsidRDefault="00EF246C" w:rsidP="00EF2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b/>
          <w:sz w:val="18"/>
          <w:szCs w:val="18"/>
        </w:rPr>
        <w:t> </w:t>
      </w:r>
    </w:p>
    <w:p w:rsidR="00EF246C" w:rsidRPr="00EF246C" w:rsidRDefault="00EF246C" w:rsidP="00EF246C">
      <w:pPr>
        <w:spacing w:before="100" w:beforeAutospacing="1" w:after="100" w:afterAutospacing="1" w:line="48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24"/>
        </w:rPr>
        <w:t>19.11.2014</w:t>
      </w:r>
      <w:r w:rsidRPr="00EF246C">
        <w:rPr>
          <w:rFonts w:ascii="Times New Roman" w:eastAsia="Times New Roman" w:hAnsi="Times New Roman" w:cs="Times New Roman"/>
          <w:sz w:val="24"/>
          <w:szCs w:val="28"/>
        </w:rPr>
        <w:tab/>
      </w:r>
      <w:r w:rsidRPr="00EF246C">
        <w:rPr>
          <w:rFonts w:ascii="Times New Roman" w:eastAsia="Times New Roman" w:hAnsi="Times New Roman" w:cs="Times New Roman"/>
          <w:sz w:val="24"/>
          <w:szCs w:val="28"/>
        </w:rPr>
        <w:tab/>
      </w:r>
      <w:r w:rsidRPr="00EF246C">
        <w:rPr>
          <w:rFonts w:ascii="Times New Roman" w:eastAsia="Times New Roman" w:hAnsi="Times New Roman" w:cs="Times New Roman"/>
          <w:sz w:val="24"/>
          <w:szCs w:val="28"/>
          <w:lang w:val="en-US"/>
        </w:rPr>
        <w:tab/>
      </w:r>
      <w:r w:rsidRPr="00EF246C">
        <w:rPr>
          <w:rFonts w:ascii="Times New Roman" w:eastAsia="Times New Roman" w:hAnsi="Times New Roman" w:cs="Times New Roman"/>
          <w:sz w:val="24"/>
          <w:szCs w:val="28"/>
          <w:lang w:val="en-US"/>
        </w:rPr>
        <w:tab/>
      </w:r>
      <w:r w:rsidRPr="00EF246C">
        <w:rPr>
          <w:rFonts w:ascii="Times New Roman" w:eastAsia="Times New Roman" w:hAnsi="Times New Roman" w:cs="Times New Roman"/>
          <w:sz w:val="24"/>
          <w:szCs w:val="28"/>
        </w:rPr>
        <w:t xml:space="preserve">               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                                   </w:t>
      </w:r>
      <w:r w:rsidRPr="00EF246C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 </w:t>
      </w:r>
      <w:r w:rsidRPr="00EF246C">
        <w:rPr>
          <w:rFonts w:ascii="Times New Roman" w:eastAsia="Times New Roman" w:hAnsi="Times New Roman" w:cs="Times New Roman"/>
          <w:sz w:val="24"/>
          <w:szCs w:val="24"/>
        </w:rPr>
        <w:t>№ 4785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/>
      </w:tblPr>
      <w:tblGrid>
        <w:gridCol w:w="341"/>
        <w:gridCol w:w="4182"/>
        <w:gridCol w:w="300"/>
      </w:tblGrid>
      <w:tr w:rsidR="00EF246C" w:rsidRPr="00EF246C" w:rsidTr="00EF246C">
        <w:trPr>
          <w:cantSplit/>
          <w:trHeight w:val="273"/>
        </w:trPr>
        <w:tc>
          <w:tcPr>
            <w:tcW w:w="300" w:type="dxa"/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Рисунок 2" descr="http://www.admgor.nnov.ru/upload/getODA/WebOrder?GetImage&amp;Id=11311&amp;Fig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mgor.nnov.ru/upload/getODA/WebOrder?GetImage&amp;Id=11311&amp;Fig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4"/>
                <w:szCs w:val="20"/>
              </w:rPr>
              <w:drawing>
                <wp:inline distT="0" distB="0" distL="0" distR="0">
                  <wp:extent cx="104775" cy="114300"/>
                  <wp:effectExtent l="0" t="0" r="0" b="0"/>
                  <wp:docPr id="3" name="Рисунок 3" descr="http://www.admgor.nnov.ru/upload/getODA/WebOrder?GetImage&amp;Id=11311&amp;Fig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mgor.nnov.ru/upload/getODA/WebOrder?GetImage&amp;Id=11311&amp;Fig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46C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4182" w:type="dxa"/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 </w:t>
            </w:r>
          </w:p>
        </w:tc>
        <w:tc>
          <w:tcPr>
            <w:tcW w:w="300" w:type="dxa"/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123825" cy="123825"/>
                  <wp:effectExtent l="19050" t="0" r="9525" b="0"/>
                  <wp:docPr id="4" name="Рисунок 4" descr="http://www.admgor.nnov.ru/upload/getODA/WebOrder?GetImage&amp;Id=11311&amp;Fig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dmgor.nnov.ru/upload/getODA/WebOrder?GetImage&amp;Id=11311&amp;Fig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114300" cy="104775"/>
                  <wp:effectExtent l="0" t="0" r="0" b="0"/>
                  <wp:docPr id="5" name="Рисунок 5" descr="http://www.admgor.nnov.ru/upload/getODA/WebOrder?GetImage&amp;Id=11311&amp;Fig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dmgor.nnov.ru/upload/getODA/WebOrder?GetImage&amp;Id=11311&amp;Fig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46C" w:rsidRPr="00EF246C" w:rsidTr="00EF246C">
        <w:trPr>
          <w:cantSplit/>
          <w:trHeight w:val="468"/>
        </w:trPr>
        <w:tc>
          <w:tcPr>
            <w:tcW w:w="4782" w:type="dxa"/>
            <w:gridSpan w:val="3"/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мероприятий поэтапного введения Всероссийского физкультурно-спортивного комплекса «Готов к труду и обороне» (ГТО) в Нижнем Новгороде</w:t>
            </w:r>
          </w:p>
        </w:tc>
      </w:tr>
    </w:tbl>
    <w:p w:rsidR="00EF246C" w:rsidRPr="00EF246C" w:rsidRDefault="00EF246C" w:rsidP="00E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246C" w:rsidRPr="00EF246C" w:rsidRDefault="00EF246C" w:rsidP="00EF246C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"/>
      <w:bookmarkStart w:id="1" w:name="sub_5"/>
      <w:r w:rsidRPr="00EF246C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EF246C" w:rsidRPr="00EF246C" w:rsidRDefault="00EF246C" w:rsidP="00EF246C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246C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hyperlink r:id="rId9" w:history="1">
        <w:r w:rsidRPr="00EF24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Указа Президента Российской Федерации от 24 марта 2014 года № 172 «О Всероссийском физкультурно-спортивном комплексе «Готов к труду и обороне</w:t>
        </w:r>
      </w:hyperlink>
      <w:r w:rsidRPr="00EF246C">
        <w:rPr>
          <w:rFonts w:ascii="Times New Roman" w:eastAsia="Times New Roman" w:hAnsi="Times New Roman" w:cs="Times New Roman"/>
          <w:sz w:val="24"/>
          <w:szCs w:val="24"/>
        </w:rPr>
        <w:t xml:space="preserve">» (ГТО)», в соответствии с распоряжением Правительства Нижегородской области от 16.07.2014 № 1284-р «Об утверждении плана мероприятий поэтапного введения Всероссийского </w:t>
      </w:r>
      <w:hyperlink r:id="rId10" w:history="1">
        <w:r w:rsidRPr="00EF24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Указа Президента Российской Федерации от 24 марта 2014 года № 172 «О Всероссийском физкультурно-спортивном комплексе «Готов к труду и обороне</w:t>
        </w:r>
      </w:hyperlink>
      <w:r w:rsidRPr="00EF246C">
        <w:rPr>
          <w:rFonts w:ascii="Times New Roman" w:eastAsia="Times New Roman" w:hAnsi="Times New Roman" w:cs="Times New Roman"/>
          <w:sz w:val="24"/>
          <w:szCs w:val="24"/>
        </w:rPr>
        <w:t>» (ГТО) в</w:t>
      </w:r>
      <w:proofErr w:type="gramEnd"/>
      <w:r w:rsidRPr="00EF246C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области» администрация города Нижнего Новгорода постановляет:</w:t>
      </w:r>
    </w:p>
    <w:p w:rsidR="00EF246C" w:rsidRPr="00EF246C" w:rsidRDefault="00EF246C" w:rsidP="00EF246C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hyperlink r:id="rId11" w:history="1">
        <w:r w:rsidRPr="00EF24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план мероприятий</w:t>
        </w:r>
      </w:hyperlink>
      <w:r w:rsidRPr="00EF246C">
        <w:rPr>
          <w:rFonts w:ascii="Times New Roman" w:eastAsia="Times New Roman" w:hAnsi="Times New Roman" w:cs="Times New Roman"/>
          <w:sz w:val="24"/>
          <w:szCs w:val="24"/>
        </w:rPr>
        <w:t xml:space="preserve"> поэтапного введения Всероссийского физкультурно-спортивного комплекса «Готов к труду и обороне» (ГТО) в Нижнем Новгороде (далее - План).</w:t>
      </w:r>
    </w:p>
    <w:p w:rsidR="00EF246C" w:rsidRPr="00EF246C" w:rsidRDefault="00EF246C" w:rsidP="00EF246C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24"/>
          <w:szCs w:val="24"/>
        </w:rPr>
        <w:t xml:space="preserve">2. Определить департамент по спорту и молодежной политике администрации города Нижнего Новгорода (Стрельцов Л.Н.) координатором исполнения Плана. </w:t>
      </w:r>
    </w:p>
    <w:p w:rsidR="00EF246C" w:rsidRPr="00EF246C" w:rsidRDefault="00EF246C" w:rsidP="00EF246C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F246C">
        <w:rPr>
          <w:rFonts w:ascii="Times New Roman" w:eastAsia="Times New Roman" w:hAnsi="Times New Roman" w:cs="Times New Roman"/>
          <w:sz w:val="24"/>
          <w:szCs w:val="24"/>
        </w:rPr>
        <w:t>Поручить департаменту по спорту и молодежной политике администрации города Нижнего Новгорода (Стрельцов Л.Н.) подготовить предложения по внесению изменений в муниципальную программу города Нижнего Новгорода «Развитие физической культуры и спорта в городе Нижнем Новгороде на 2015-2017 годы», утвержденную постановлением администрации города Нижнего Новгорода от 31.07.2014 № 2966, в срок до 01 декабря 2014 года.</w:t>
      </w:r>
      <w:proofErr w:type="gramEnd"/>
    </w:p>
    <w:p w:rsidR="00EF246C" w:rsidRPr="00EF246C" w:rsidRDefault="00EF246C" w:rsidP="00EF246C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24"/>
          <w:szCs w:val="24"/>
        </w:rPr>
        <w:t>4. Департаменту финансов администрации города Нижнего Новгорода (</w:t>
      </w:r>
      <w:proofErr w:type="spellStart"/>
      <w:r w:rsidRPr="00EF246C">
        <w:rPr>
          <w:rFonts w:ascii="Times New Roman" w:eastAsia="Times New Roman" w:hAnsi="Times New Roman" w:cs="Times New Roman"/>
          <w:sz w:val="24"/>
          <w:szCs w:val="24"/>
        </w:rPr>
        <w:t>Утросина</w:t>
      </w:r>
      <w:proofErr w:type="spellEnd"/>
      <w:r w:rsidRPr="00EF246C">
        <w:rPr>
          <w:rFonts w:ascii="Times New Roman" w:eastAsia="Times New Roman" w:hAnsi="Times New Roman" w:cs="Times New Roman"/>
          <w:sz w:val="24"/>
          <w:szCs w:val="24"/>
        </w:rPr>
        <w:t xml:space="preserve"> С.И.) санкционировать оплату расходов на реализацию Плана в пределах средств, предусмотренных в бюджете города Нижнего Новгорода на соответствующий финансовый год. </w:t>
      </w:r>
    </w:p>
    <w:p w:rsidR="00EF246C" w:rsidRPr="00EF246C" w:rsidRDefault="00EF246C" w:rsidP="00EF246C">
      <w:pPr>
        <w:suppressAutoHyphens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24"/>
          <w:szCs w:val="28"/>
        </w:rPr>
        <w:t xml:space="preserve">5. Департаменту общественных отношений и информации администрации города Нижнего Новгорода (Раков С.В.) обеспечить </w:t>
      </w:r>
      <w:hyperlink r:id="rId12" w:history="1">
        <w:r w:rsidRPr="00EF246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опубликование</w:t>
        </w:r>
      </w:hyperlink>
      <w:r w:rsidRPr="00EF246C">
        <w:rPr>
          <w:rFonts w:ascii="Times New Roman" w:eastAsia="Times New Roman" w:hAnsi="Times New Roman" w:cs="Times New Roman"/>
          <w:sz w:val="24"/>
          <w:szCs w:val="28"/>
        </w:rPr>
        <w:t xml:space="preserve"> настоящего постановления в средствах массовой информации.</w:t>
      </w:r>
    </w:p>
    <w:p w:rsidR="00EF246C" w:rsidRPr="00EF246C" w:rsidRDefault="00EF246C" w:rsidP="00EF246C">
      <w:pPr>
        <w:suppressAutoHyphens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6. Департаменту правового обеспечения администрации города Нижнего Новгорода (Филиппова Н.О.) обеспечить размещение настоящего постановления на </w:t>
      </w:r>
      <w:hyperlink r:id="rId13" w:history="1">
        <w:r w:rsidRPr="00EF246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официальном сайте</w:t>
        </w:r>
      </w:hyperlink>
      <w:r w:rsidRPr="00EF246C">
        <w:rPr>
          <w:rFonts w:ascii="Times New Roman" w:eastAsia="Times New Roman" w:hAnsi="Times New Roman" w:cs="Times New Roman"/>
          <w:sz w:val="24"/>
          <w:szCs w:val="28"/>
        </w:rPr>
        <w:t xml:space="preserve"> администрации города Нижнего Новгорода в сети Интернет.</w:t>
      </w:r>
    </w:p>
    <w:p w:rsidR="00EF246C" w:rsidRPr="00EF246C" w:rsidRDefault="00EF246C" w:rsidP="00EF246C">
      <w:pPr>
        <w:suppressAutoHyphens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24"/>
          <w:szCs w:val="28"/>
        </w:rPr>
        <w:t xml:space="preserve">7. </w:t>
      </w:r>
      <w:proofErr w:type="gramStart"/>
      <w:r w:rsidRPr="00EF246C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EF246C">
        <w:rPr>
          <w:rFonts w:ascii="Times New Roman" w:eastAsia="Times New Roman" w:hAnsi="Times New Roman" w:cs="Times New Roman"/>
          <w:sz w:val="24"/>
          <w:szCs w:val="28"/>
        </w:rPr>
        <w:t xml:space="preserve"> исполнением постановления возложить на заместителя главы администрации города Нижнего Новгорода Холкину М.М.</w:t>
      </w:r>
    </w:p>
    <w:p w:rsidR="00EF246C" w:rsidRPr="00EF246C" w:rsidRDefault="00EF246C" w:rsidP="00EF246C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24"/>
          <w:szCs w:val="28"/>
        </w:rPr>
        <w:t> </w:t>
      </w:r>
    </w:p>
    <w:bookmarkEnd w:id="0"/>
    <w:bookmarkEnd w:id="1"/>
    <w:p w:rsidR="00EF246C" w:rsidRPr="00EF246C" w:rsidRDefault="00EF246C" w:rsidP="00EF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EF246C" w:rsidRPr="00EF246C" w:rsidRDefault="00EF246C" w:rsidP="00EF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EF246C" w:rsidRPr="00EF246C" w:rsidRDefault="00EF246C" w:rsidP="00EF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10320" w:type="dxa"/>
        <w:tblInd w:w="108" w:type="dxa"/>
        <w:tblLook w:val="04A0"/>
      </w:tblPr>
      <w:tblGrid>
        <w:gridCol w:w="4962"/>
        <w:gridCol w:w="5358"/>
      </w:tblGrid>
      <w:tr w:rsidR="00EF246C" w:rsidRPr="00EF246C" w:rsidTr="00EF246C">
        <w:trPr>
          <w:trHeight w:val="423"/>
        </w:trPr>
        <w:tc>
          <w:tcPr>
            <w:tcW w:w="4962" w:type="dxa"/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ind w:left="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города </w:t>
            </w:r>
          </w:p>
        </w:tc>
        <w:tc>
          <w:tcPr>
            <w:tcW w:w="5358" w:type="dxa"/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О.А.Кондрашов                    </w:t>
            </w:r>
          </w:p>
        </w:tc>
      </w:tr>
    </w:tbl>
    <w:p w:rsidR="00EF246C" w:rsidRPr="00EF246C" w:rsidRDefault="00EF246C" w:rsidP="00EF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EF246C" w:rsidRPr="00EF246C" w:rsidRDefault="00EF246C" w:rsidP="00EF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EF246C" w:rsidRPr="00EF246C" w:rsidRDefault="00EF246C" w:rsidP="00EF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16"/>
          <w:szCs w:val="16"/>
        </w:rPr>
        <w:t>  </w:t>
      </w:r>
    </w:p>
    <w:p w:rsidR="00EF246C" w:rsidRPr="00EF246C" w:rsidRDefault="00EF246C" w:rsidP="00E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EF246C" w:rsidRPr="00EF246C" w:rsidRDefault="00EF246C" w:rsidP="00E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EF246C" w:rsidRPr="00EF246C" w:rsidRDefault="00EF246C" w:rsidP="00E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EF246C" w:rsidRPr="00EF246C" w:rsidRDefault="00EF246C" w:rsidP="00E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EF246C" w:rsidRPr="00EF246C" w:rsidRDefault="00EF246C" w:rsidP="00E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EF246C" w:rsidRPr="00EF246C" w:rsidRDefault="00EF246C" w:rsidP="00E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EF246C" w:rsidRPr="00EF246C" w:rsidRDefault="00EF246C" w:rsidP="00E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EF246C" w:rsidRPr="00EF246C" w:rsidRDefault="00EF246C" w:rsidP="00E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EF246C" w:rsidRPr="00EF246C" w:rsidRDefault="00EF246C" w:rsidP="00E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EF246C" w:rsidRPr="00EF246C" w:rsidRDefault="00EF246C" w:rsidP="00E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EF246C" w:rsidRPr="00EF246C" w:rsidRDefault="00EF246C" w:rsidP="00E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24"/>
          <w:szCs w:val="28"/>
        </w:rPr>
        <w:t xml:space="preserve">Л.Н.Стрельцов   </w:t>
      </w:r>
    </w:p>
    <w:p w:rsidR="00EF246C" w:rsidRPr="00EF246C" w:rsidRDefault="00EF246C" w:rsidP="00E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24"/>
          <w:szCs w:val="28"/>
        </w:rPr>
        <w:t>434 12 79</w:t>
      </w:r>
    </w:p>
    <w:p w:rsidR="00EF246C" w:rsidRDefault="00EF246C" w:rsidP="00EF246C">
      <w:pPr>
        <w:shd w:val="clear" w:color="auto" w:fill="FFFFFF"/>
        <w:spacing w:before="100" w:beforeAutospacing="1" w:after="100" w:afterAutospacing="1" w:line="240" w:lineRule="auto"/>
        <w:ind w:left="360" w:firstLine="5594"/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</w:pPr>
    </w:p>
    <w:p w:rsidR="00EF246C" w:rsidRDefault="00EF246C" w:rsidP="00EF246C">
      <w:pPr>
        <w:shd w:val="clear" w:color="auto" w:fill="FFFFFF"/>
        <w:spacing w:before="100" w:beforeAutospacing="1" w:after="100" w:afterAutospacing="1" w:line="240" w:lineRule="auto"/>
        <w:ind w:left="360" w:firstLine="5594"/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</w:pPr>
    </w:p>
    <w:p w:rsidR="00EF246C" w:rsidRDefault="00EF246C" w:rsidP="00EF246C">
      <w:pPr>
        <w:shd w:val="clear" w:color="auto" w:fill="FFFFFF"/>
        <w:spacing w:before="100" w:beforeAutospacing="1" w:after="100" w:afterAutospacing="1" w:line="240" w:lineRule="auto"/>
        <w:ind w:left="360" w:firstLine="5594"/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</w:pPr>
    </w:p>
    <w:p w:rsidR="00EF246C" w:rsidRDefault="00EF246C" w:rsidP="00EF246C">
      <w:pPr>
        <w:shd w:val="clear" w:color="auto" w:fill="FFFFFF"/>
        <w:spacing w:before="100" w:beforeAutospacing="1" w:after="100" w:afterAutospacing="1" w:line="240" w:lineRule="auto"/>
        <w:ind w:left="360" w:firstLine="5594"/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</w:pPr>
    </w:p>
    <w:p w:rsidR="00EF246C" w:rsidRPr="00EF246C" w:rsidRDefault="00EF246C" w:rsidP="00EF246C">
      <w:pPr>
        <w:shd w:val="clear" w:color="auto" w:fill="FFFFFF"/>
        <w:spacing w:before="100" w:beforeAutospacing="1" w:after="100" w:afterAutospacing="1" w:line="240" w:lineRule="auto"/>
        <w:ind w:left="360" w:firstLine="5594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color w:val="000000"/>
          <w:sz w:val="24"/>
          <w:szCs w:val="28"/>
        </w:rPr>
        <w:t>УТВЕРЖДЕН</w:t>
      </w:r>
    </w:p>
    <w:p w:rsidR="00EF246C" w:rsidRPr="00EF246C" w:rsidRDefault="00EF246C" w:rsidP="00EF246C">
      <w:pPr>
        <w:shd w:val="clear" w:color="auto" w:fill="FFFFFF"/>
        <w:spacing w:before="100" w:beforeAutospacing="1" w:after="100" w:afterAutospacing="1" w:line="240" w:lineRule="auto"/>
        <w:ind w:left="360" w:firstLine="5594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color w:val="000000"/>
          <w:sz w:val="24"/>
          <w:szCs w:val="28"/>
        </w:rPr>
        <w:t>постановлением администрации</w:t>
      </w:r>
    </w:p>
    <w:p w:rsidR="00EF246C" w:rsidRPr="00EF246C" w:rsidRDefault="00EF246C" w:rsidP="00EF246C">
      <w:pPr>
        <w:shd w:val="clear" w:color="auto" w:fill="FFFFFF"/>
        <w:spacing w:before="100" w:beforeAutospacing="1" w:after="100" w:afterAutospacing="1" w:line="240" w:lineRule="auto"/>
        <w:ind w:left="360" w:firstLine="5594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города</w:t>
      </w:r>
    </w:p>
    <w:p w:rsidR="00EF246C" w:rsidRPr="00EF246C" w:rsidRDefault="00EF246C" w:rsidP="00EF246C">
      <w:pPr>
        <w:shd w:val="clear" w:color="auto" w:fill="FFFFFF"/>
        <w:spacing w:before="100" w:beforeAutospacing="1" w:after="100" w:afterAutospacing="1" w:line="240" w:lineRule="auto"/>
        <w:ind w:left="360" w:firstLine="5594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color w:val="000000"/>
          <w:sz w:val="24"/>
          <w:szCs w:val="28"/>
        </w:rPr>
        <w:t>от 19.11.2014  № 4785</w:t>
      </w:r>
      <w:r w:rsidRPr="00EF24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F246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EF246C" w:rsidRPr="00EF246C" w:rsidRDefault="00EF246C" w:rsidP="00EF24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246C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EF246C" w:rsidRPr="00EF246C" w:rsidRDefault="00EF246C" w:rsidP="00E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246C" w:rsidRPr="00EF246C" w:rsidRDefault="00EF246C" w:rsidP="00EF24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246C">
        <w:rPr>
          <w:rFonts w:ascii="Times New Roman" w:eastAsia="Times New Roman" w:hAnsi="Times New Roman" w:cs="Times New Roman"/>
          <w:b/>
          <w:bCs/>
          <w:sz w:val="36"/>
          <w:szCs w:val="28"/>
        </w:rPr>
        <w:t>План мероприятий поэтапного введения Всероссийского</w:t>
      </w:r>
    </w:p>
    <w:p w:rsidR="00EF246C" w:rsidRPr="00EF246C" w:rsidRDefault="00EF246C" w:rsidP="00EF24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246C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физкультурно-спортивного комплекса «Готов к труду и обороне» (ГТО)</w:t>
      </w:r>
    </w:p>
    <w:p w:rsidR="00EF246C" w:rsidRPr="00EF246C" w:rsidRDefault="00EF246C" w:rsidP="00EF24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246C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в городе Нижнем Новгороде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76"/>
        <w:gridCol w:w="4155"/>
        <w:gridCol w:w="2589"/>
        <w:gridCol w:w="2392"/>
      </w:tblGrid>
      <w:tr w:rsidR="00EF246C" w:rsidRPr="00EF246C" w:rsidTr="00EF246C">
        <w:trPr>
          <w:trHeight w:val="15"/>
          <w:tblCellSpacing w:w="15" w:type="dxa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246C">
              <w:rPr>
                <w:rFonts w:ascii="Times New Roman" w:eastAsia="Times New Roman" w:hAnsi="Times New Roman" w:cs="Times New Roman"/>
                <w:sz w:val="2"/>
                <w:szCs w:val="20"/>
              </w:rPr>
              <w:t> </w:t>
            </w:r>
          </w:p>
          <w:p w:rsidR="00EF246C" w:rsidRPr="00EF246C" w:rsidRDefault="00EF246C" w:rsidP="00EF246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"/>
                <w:szCs w:val="20"/>
              </w:rPr>
              <w:t> 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46C" w:rsidRPr="00EF246C" w:rsidRDefault="00EF246C" w:rsidP="00EF246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"/>
                <w:szCs w:val="20"/>
              </w:rPr>
              <w:t> 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46C" w:rsidRPr="00EF246C" w:rsidRDefault="00EF246C" w:rsidP="00EF246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"/>
                <w:szCs w:val="20"/>
              </w:rPr>
              <w:t> </w:t>
            </w:r>
          </w:p>
        </w:tc>
        <w:tc>
          <w:tcPr>
            <w:tcW w:w="2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46C" w:rsidRPr="00EF246C" w:rsidRDefault="00EF246C" w:rsidP="00EF246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"/>
                <w:szCs w:val="20"/>
              </w:rPr>
              <w:t> 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9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Организационный этап введения Всероссийского физкультурно-спортивного комплекса «Готов к труду и обороне» (ГТО) (ноябрь 2014 года - декабрь 2015 года).</w:t>
            </w: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реализации программ обучения кадров, в том числе дистанционного обучения, проведение курсов повышения квалификации учителей физической культуры, работников образовательных организаций, организаторов физкультурно-спортивной работы (в том числе волонтеров) для работы с населением по введению Всероссийского физкультурно-спортивного комплекса «Готов к труду и обороне» (далее </w:t>
            </w:r>
            <w:r w:rsidRPr="00EF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ВФСК ГТО).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Нижнего Новгорода, департамент по спорту и молодежной политике администрации города Нижнего Новгорода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порядка проведения в муниципальных образовательных организациях ВФСК ГТО.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мер поощрения обучающихся муниципальных образовательных организаций, выполнивших нормативы и требования золотого знака отличия ВФСК ГТО.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Нижнего Новгорода, департамент по </w:t>
            </w: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спорту и молодежной политике администрации города Нижнего Новгорода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15 декабря 2015 года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календарный план физкультурных мероприятий и спортивных мероприятий, проводимых на территории города Нижнего Новгорода физкультурных и спортивных мероприятий, предусматривающих выполнение видов испытаний (тестов), нормативов и требований (включая выполнение спортивных разрядов) ВФСК ГТО.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спорту и молодежной политике администрации города Нижнего Новгорода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физическому воспитанию граждан, проходящих подготовку по военно-учетным специальностям в образовательных учреждениях ДОСААФ России, подлежащих призыву в Вооруженные Силы Российской Федерации, с принятием норм ВФСК ГТО.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ДОСААФ России по Нижегородской области (по согласованию)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</w:tr>
      <w:tr w:rsidR="00EF246C" w:rsidRPr="00EF246C" w:rsidTr="00EF246C">
        <w:trPr>
          <w:trHeight w:val="3260"/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областных обучающих семинарах по организации и проведению тестирования </w:t>
            </w:r>
            <w:proofErr w:type="gramStart"/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F246C" w:rsidRPr="00EF246C" w:rsidRDefault="00EF246C" w:rsidP="00EF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образовательных организаций;</w:t>
            </w:r>
          </w:p>
          <w:p w:rsidR="00EF246C" w:rsidRPr="00EF246C" w:rsidRDefault="00EF246C" w:rsidP="00EF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лиц, занятых трудовой деятельностью;</w:t>
            </w:r>
          </w:p>
          <w:p w:rsidR="00EF246C" w:rsidRPr="00EF246C" w:rsidRDefault="00EF246C" w:rsidP="00EF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призывной молодежи;</w:t>
            </w:r>
          </w:p>
          <w:p w:rsidR="00EF246C" w:rsidRPr="00EF246C" w:rsidRDefault="00EF246C" w:rsidP="00EF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неработающего населения и пенсионеров.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Новгорода, заинтересованные общественные организации (по согласованию)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F246C" w:rsidRPr="00EF246C" w:rsidRDefault="00EF246C" w:rsidP="00EF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F246C" w:rsidRPr="00EF246C" w:rsidRDefault="00EF246C" w:rsidP="00EF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ноября 2014 года</w:t>
            </w:r>
          </w:p>
          <w:p w:rsidR="00EF246C" w:rsidRPr="00EF246C" w:rsidRDefault="00EF246C" w:rsidP="00EF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декабря 2015 года</w:t>
            </w:r>
          </w:p>
          <w:p w:rsidR="00EF246C" w:rsidRPr="00EF246C" w:rsidRDefault="00EF246C" w:rsidP="00EF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F246C" w:rsidRPr="00EF246C" w:rsidRDefault="00EF246C" w:rsidP="00EF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декабря 2015 года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научно-практических конференциях по обобщению и распространению лучшего опыта введения ВФСК ГТО в субъектах Российской Федерации, в том числе посвященных 85-летию Комплекса ГТО.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спорту и молодежной политике администрации города Нижнего Новгорода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городского реестра спортивных площадок, приспособленных для сдачи норм ВФСК ГТО.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по спорту и молодежной политике администрации города Нижнего Новгорода, </w:t>
            </w: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департамент образования администрации города Нижнего Новгорода</w:t>
            </w:r>
          </w:p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15 мая 2015 года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проекта по созданию и оборудованию малобюджетных спортивных площадок по месту жительства и учебы в городе Нижнем Новгороде.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сети Интернет на официальном сайте муниципальных образовательных организаций страничек о ВФСК ГТО, информирование участников образовательного процесса о реализации проекта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до 01 января 2015 года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совещании «Организация сдачи норм ВФСК ГТО в образовательных организациях».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мая 2015 года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порядка мониторинга и мониторинг внедрения ВФСК ГТО в районах города Нижнего Новгорода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ноября 2015 года,</w:t>
            </w: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весь период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9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Этап введения Всероссийского физкультурно-спортивного комплекса «Готов к труду и обороне» (ГТО) среди обучающихся муниципальных образовательных организаций (январь </w:t>
            </w:r>
            <w:r w:rsidRPr="00EF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декабрь 2016 года).</w:t>
            </w: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зимних и летних всероссийских фестивалях ВФСК ГТО </w:t>
            </w:r>
            <w:proofErr w:type="gramStart"/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организациях.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совещании «Организация сдачи норм ГТО в образовательных организациях».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октября 2016 года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областном конкурсе фоторепортажей «ВФСК ГТО» </w:t>
            </w:r>
            <w:proofErr w:type="gramStart"/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организациях.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декабря 2016 года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областном Интернет - конкурсе плакатов «ВФСК ГТО» </w:t>
            </w:r>
            <w:proofErr w:type="gramStart"/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организациях.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декабря 2016 года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церемоний вручения удостоверений и знаков ВФСК ГТО в образовательных организациях.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Нижнего Новгорода, департамент по спорту и молодежной политике </w:t>
            </w: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города Нижнего Новгорода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взрослого населения города Нижнего Новгорода по популяризации и сдаче  норм ВФСК ГТО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9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Этап повсеместного</w:t>
            </w: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введения Всероссийского физкультурно-спортивного комплекса «Готов к труду и обороне» (ГТО) среди всех категорий и групп населения города Нижнего Новгорода (январь - декабрь 2017 года).</w:t>
            </w: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областном фестивале ВФСК ГТО </w:t>
            </w:r>
            <w:proofErr w:type="gramStart"/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организациях.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 июня 2017 года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зимних и летних всероссийских фестивалях Комплекса ГТО среди взрослого населения.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совещании "Организация сдачи норм ВФСК ГТО в образовательных организациях".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мая 2017 года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областном совещании "Организация сдачи норм ВФСК ГТО работающим населением в </w:t>
            </w: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городских округах и муниципальных районах Нижегородской области".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Департамент по спорту и молодежной политике </w:t>
            </w: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города Нижнего Новгорода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15 февраля 2017 года 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церемоний вручения удостоверений и знаков ВФСК ГТО в районах города Нижнего Новгорода.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по спорту и молодежной политике администрации города Нижнего Новгорода, администрации районов города Нижнего Новгорода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EF246C" w:rsidRPr="00EF246C" w:rsidTr="00EF246C">
        <w:trPr>
          <w:tblCellSpacing w:w="15" w:type="dxa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сдачи норм ВФСК ГТО в средствах массовой информации и на официальном сайте администрации города Нижнего Новгорода в сети Интернет.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Новгорода,</w:t>
            </w: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департамент общественных отношений и информации администрации города Нижнего Новгорода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F246C" w:rsidRPr="00EF246C" w:rsidRDefault="00EF246C" w:rsidP="00EF2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</w:tr>
    </w:tbl>
    <w:p w:rsidR="00EF246C" w:rsidRPr="00EF246C" w:rsidRDefault="00EF246C" w:rsidP="00E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6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sectPr w:rsidR="00EF246C" w:rsidRPr="00EF246C" w:rsidSect="00EF2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246C"/>
    <w:rsid w:val="00EF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2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4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F24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caption"/>
    <w:basedOn w:val="a"/>
    <w:uiPriority w:val="35"/>
    <w:qFormat/>
    <w:rsid w:val="00EF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num">
    <w:name w:val="datenum"/>
    <w:basedOn w:val="a0"/>
    <w:rsid w:val="00EF246C"/>
  </w:style>
  <w:style w:type="paragraph" w:customStyle="1" w:styleId="headdoc">
    <w:name w:val="headdoc"/>
    <w:basedOn w:val="a"/>
    <w:rsid w:val="00EF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246C"/>
    <w:rPr>
      <w:color w:val="0000FF"/>
      <w:u w:val="single"/>
    </w:rPr>
  </w:style>
  <w:style w:type="paragraph" w:customStyle="1" w:styleId="formattext">
    <w:name w:val="formattext"/>
    <w:basedOn w:val="a"/>
    <w:rsid w:val="00EF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garantf1://8400900.365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garantf1://3651438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docs.cntd.ru/document/465512291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8405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4990840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1670</Words>
  <Characters>9519</Characters>
  <Application>Microsoft Office Word</Application>
  <DocSecurity>0</DocSecurity>
  <Lines>79</Lines>
  <Paragraphs>22</Paragraphs>
  <ScaleCrop>false</ScaleCrop>
  <Company>МБОУ СОШ 105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2015-05-15T14:52:00Z</dcterms:created>
  <dcterms:modified xsi:type="dcterms:W3CDTF">2015-05-15T14:54:00Z</dcterms:modified>
</cp:coreProperties>
</file>