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ГОРОДСКАЯ ДУМА ГОРОДА НИЖНЕГО НОВГОРОДА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17 декабря 2025 г. N 119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ЛЬГОТНЫХ КАТЕГОРИЙ ВОСПИТАННИКОВ</w:t>
      </w:r>
    </w:p>
    <w:p>
      <w:pPr>
        <w:pStyle w:val="2"/>
        <w:jc w:val="center"/>
      </w:pPr>
      <w:r>
        <w:rPr>
          <w:sz w:val="24"/>
        </w:rPr>
        <w:t xml:space="preserve">И ОБУЧАЮЩИХСЯ В МУНИЦИПАЛЬНЫХ ДОШКОЛЬНЫХ</w:t>
      </w:r>
    </w:p>
    <w:p>
      <w:pPr>
        <w:pStyle w:val="2"/>
        <w:jc w:val="center"/>
      </w:pPr>
      <w:r>
        <w:rPr>
          <w:sz w:val="24"/>
        </w:rPr>
        <w:t xml:space="preserve">И ОБЩЕОБРАЗОВАТЕЛЬНЫХ ОРГАНИЗАЦИЯХ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ГОРОДСКОЙ ОКРУГ ГОРОД НИЖНИЙ НОВГОРОД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декабря 2012 года N 273-ФЗ "Об образовании в Российской Федерации",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Законом</w:t>
      </w:r>
      <w:r>
        <w:rPr>
          <w:sz w:val="24"/>
        </w:rPr>
        <w:t xml:space="preserve"> Нижегородской области от 30 декабря 2005 года N 212-З "О социальной поддержке отдельных категорий граждан в целях реализации их права на образование", </w:t>
      </w:r>
      <w:r>
        <w:rPr>
          <w:sz w:val="24"/>
        </w:rPr>
        <w:t xml:space="preserve">Законом</w:t>
      </w:r>
      <w:r>
        <w:rPr>
          <w:sz w:val="24"/>
        </w:rPr>
        <w:t xml:space="preserve"> Нижегородской области от 4 апреля 2025 года N 45-З "О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округа" городская Дума решила:</w:t>
      </w:r>
    </w:p>
    <w:bookmarkStart w:id="12" w:name="P12"/>
    <w:bookmarkEnd w:id="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округ город Нижний Новгород, в том числе пребывающим в лагерях, организованных образовательными организациями, осуществляющих организацию отдыха и оздоровления обучающихся в каникулярное время, с дневным пребыванием, в размере 100% стоимости питания: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Дети-инвалиды - в течение срока, на который ребенку установлена категория "ребенок-инвалид".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Дети из семей, в которых родители (один или оба) на момент подачи заявления являются более одного месяца нетрудоспособными по состоянию здоровья, - на период со дня, следующего за днем истечения месячного срока нетрудоспособности, до дня закрытия листка нетрудоспособности.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Дети из семей, жилое помещение которых пострадало от пожара, разрушения, - на период со дня произошедшего события до окончания учебного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Дети, лишившиеся единственного родителя или двух родителей, - на период со дня смерти родителя (родителей) до установления опеки или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Дети, родители (законные представители) которых являются инвалидами I или II группы (один или оба), - на срок установления инвалидности.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Дети, родители (законные представители) которых подверглись воздействию радиации вследствие катастрофы на Чернобыльской АЭС (один или оба), - на время обучения в общеобразовательной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Дети, родители (законные представители) которых погибли при исполнении служебного долга (один или оба), - на период со дня смерти родителей (законных представителей) до окончания учебного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 Дети из малоимущих семей, получающих ежемесячные денежные выплаты на обеспечение питанием за счет средств областного бюджета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Нижегородской области от 30 декабря 2005 года N 212-З "О социальной поддержке отдельных категорий граждан в целях реализации их права на образование", - на период нахождения на учете в качестве получателей указанных выплат.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 Дети из многодетных семей: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1.9.1. Получающие ежемесячное пособие в связи с рождением и воспитанием ребенка, установленное </w:t>
      </w:r>
      <w:r>
        <w:rPr>
          <w:sz w:val="24"/>
        </w:rPr>
        <w:t xml:space="preserve">статьей 9</w:t>
      </w:r>
      <w:r>
        <w:rPr>
          <w:sz w:val="24"/>
        </w:rPr>
        <w:t xml:space="preserve"> Федерального закона от 19 мая 1995 года N 81-ФЗ "О государственных пособиях гражданам, имеющим детей", - на период нахождения на учете в качестве получателей указанного пособия.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1.9.2. Которым по состоянию на 30 июня 2025 года было назначено пособие на ребенка за счет средств областного бюджета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Нижегородской области от 24 ноября 2004 года N 130-З "О мерах социальной поддержки граждан, имеющих детей", - на период нахождения на учете в качестве получателей указанных пособий.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1.9.3.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чем на 3000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1.10. Дети из семей, находящихся в социально опасном положении, - на период нахождения на учете в органах и учреждениях системы профилактики безнадзорности и правонарушений несовершеннолетних.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1.11. Дети, родители (законные представители) которых проживали на территориях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- на период действия </w:t>
      </w:r>
      <w:r>
        <w:rPr>
          <w:sz w:val="24"/>
        </w:rPr>
        <w:t xml:space="preserve">Указа</w:t>
      </w:r>
      <w:r>
        <w:rPr>
          <w:sz w:val="24"/>
        </w:rPr>
        <w:t xml:space="preserve"> Губернатора Нижегородской области от 22 февраля 2022 г. N 27 "О введении на территории Нижегородской области режима повышенной готовности".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1.12. Дети, родители (законные представители) которых имели место жительства на территориях Белгородской области, Брянской области и Курской области, вынужденно покинувшие указанные субъекты Российской Федерации - на период действия </w:t>
      </w:r>
      <w:r>
        <w:rPr>
          <w:sz w:val="24"/>
        </w:rPr>
        <w:t xml:space="preserve">Указа</w:t>
      </w:r>
      <w:r>
        <w:rPr>
          <w:sz w:val="24"/>
        </w:rPr>
        <w:t xml:space="preserve"> Губернатора Нижегородской области от 22 февраля 2022 г. N 27 "О введении на территории Нижегородской области режима повышенной готовности".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 Дети, один из родителей (законных представителей) которых: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1.13.1. Призван на военную службу по мобилизации в Вооруженные Силы Российской Федерации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1.13.2.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1.13.3. Является военнослужащим, проходящим военную службу по контракту, принимающим участие в выполнении задач, связанных с проведением СВО.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1.13.4. Является сотрудником (военнослужащим) войск национальной гвардии Российской Федерации, направленным на территории Украины, Донецкой Народной Республики, Луганской Народной Республики, Запорожской и Херсонской областей и принимающим участие в выполнении задач, связанных с проведением СВО.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1.13.5. Является сотрудником следственного управления Следственного комитета Российской Федерации по Нижегородской области, исполняющим служебные обязанности в период проведения СВО в Донецкой Народной Республике, Луганской Народной Республике, Запорожской области, Херсонской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1.14. Пасынки и (или) падчерицы граждан Российской Федерации, которые указаны в подпунктах 1.13.1 - 1.13.5 настоящего решения.</w:t>
      </w:r>
    </w:p>
    <w:bookmarkStart w:id="35" w:name="P35"/>
    <w:bookmarkEnd w:id="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зоны проведения СВО, детей (пасынков и (или) падчериц)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Дополнительные меры социальной поддержки за счет средств бюджета городского округа город Нижний Новгород, предоставляемые категориям обучающихся, указанным в </w:t>
      </w:r>
      <w:hyperlink w:history="0" w:anchor="P12" w:tooltip="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круг город Нижний Новгород, в том числе пребывающим в лагерях, организованных образовательными организациями, осуществляющих организацию отдыха и оздоровления обучающихся в каникулярное время, с дневным пребыванием, в размере 100% стоимости питани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35" w:tooltip="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зоны проведения СВО, детей (пасынков и (или) падчериц)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..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решения, распространяются на категории обучающихся, установленные настоящим решением, достигших возраста 18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Предоставление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общеобразовательных организациях городского округа город Нижний Новгород, определенным пунктами 1 и 2 настоящего решения, обучающимся по образовательным программам начального общего образования в муниципальных образовательных организациях городского округа город Нижний Новгород, осуществляется за вычетом стоимости бесплатного горячего питания, предоставляемого один раз в день за счет бюджетных ассигнований бюджета городского округа город Нижний Новгород и иных источников финансирования, предусмотренных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Порядок предоставления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общеобразовательных организациях городского округа город Нижний Новгород, определенным </w:t>
      </w:r>
      <w:hyperlink w:history="0" w:anchor="P12" w:tooltip="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круг город Нижний Новгород, в том числе пребывающим в лагерях, организованных образовательными организациями, осуществляющих организацию отдыха и оздоровления обучающихся в каникулярное время, с дневным пребыванием, в размере 100% стоимости питания: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35" w:tooltip="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зоны проведения СВО, детей (пасынков и (или) падчериц)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..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решения, устанавливается правовым актом администрации города Нижнего Новгорода.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Установить меры социальной поддержки семей за счет средств бюджета городского округа город Нижний Новгород в виде компенсации части родительской платы за присмотр и уход за ребенком в муниципальных образовательных организациях городского округа город Нижний Новгород, реализующих образовательную программу дошкольного образования (далее - компенсация):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В размере 40% на первого ребенка для следующих категорий семей: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6.1.1. Малоимущие семьи,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области, - на период нахождения на учете.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6.1.2. Семьи, в которых родители (законные представители) являются инвалидами I или II группы (один или оба), - на срок установления инвалидности.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В размере 80% на первого ребенка для семей, в которых один из родителей (законных представителей) является работником муниципальной образовательной организации городского округа город Нижний Новгород, реализующей образовательную программу дошкольного образования, - на период работы родителя (законного представителя) в данной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В размере 50% на второго ребенка в семье, имеющей двух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В размере 30% на третьего ребенка и последующих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Порядок предоставления компенсации устанавливается правовым актом администрации города Нижнего Новгорода.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Отменить: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городской Думы города Нижнего Новгорода от 18.02.2009 N 21 "О внесении изменений в постановление городской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8.3.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городской Думы города Нижнего Новгорода от 17.02.2010 N 17 "О внесении изменений в постановление городской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8.4. </w:t>
      </w:r>
      <w:r>
        <w:rPr>
          <w:sz w:val="24"/>
        </w:rPr>
        <w:t xml:space="preserve">Пункт 2</w:t>
      </w:r>
      <w:r>
        <w:rPr>
          <w:sz w:val="24"/>
        </w:rPr>
        <w:t xml:space="preserve"> решения городской Думы города Нижнего Новгорода от 27.05.2015 N 126 "О Порядке исполнения органами местного самоуправления муниципального образования городской округ город Нижний Новгород отдельных государственных полномочий за счет субвенций, предоставляемых из областного бюджета".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8.5.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28.10.2015 N 208 "О внесении изменений в постановление городской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8.6.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23.11.2016 N 218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8.7.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21.12.2016 N 268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8.8.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22.02.2017 N 22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8.9.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20.09.2017 N 171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8.10.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22.08.2018 N 183 "О внесении изменения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8.11.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22.08.2019 N 138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8.12.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16.12.2020 N 93 "О внесении изменения в пункт 9.1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8.13.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27.07.2022 N 164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8.14.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26.10.2022 N 223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8.15.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21.02.2023 N 21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8.16.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27.09.2023 N 173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8.17.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23.11.2023 N 256 "О внесении изменения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8.18.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25.09.2024 N 179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8.19.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27.11.2024 N 237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8.20.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29.01.2025 N 2 "О внесении изменения в пункт 9.1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8.21.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26.03.2025 N 50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8.22.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26.05.2025 N 112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8.23.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25.06.2025 N 137 "О внесении изменений в пункт 10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8.24. </w:t>
      </w:r>
      <w:r>
        <w:rPr>
          <w:sz w:val="24"/>
        </w:rPr>
        <w:t xml:space="preserve">Решение</w:t>
      </w:r>
      <w:r>
        <w:rPr>
          <w:sz w:val="24"/>
        </w:rPr>
        <w:t xml:space="preserve"> городской Думы города Нижнего Новгорода от 22.10.2025 N 56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Решение вступает в силу после его официального опубликования и применяется с 1 января 2026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полномочия главы</w:t>
      </w:r>
    </w:p>
    <w:p>
      <w:pPr>
        <w:pStyle w:val="0"/>
        <w:jc w:val="right"/>
      </w:pPr>
      <w:r>
        <w:rPr>
          <w:sz w:val="24"/>
        </w:rPr>
        <w:t xml:space="preserve">города Нижнего Новгорода</w:t>
      </w:r>
    </w:p>
    <w:p>
      <w:pPr>
        <w:pStyle w:val="0"/>
        <w:jc w:val="right"/>
      </w:pPr>
      <w:r>
        <w:rPr>
          <w:sz w:val="24"/>
        </w:rPr>
        <w:t xml:space="preserve">Д.А.СКАЛКИН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городской Думы</w:t>
      </w:r>
    </w:p>
    <w:p>
      <w:pPr>
        <w:pStyle w:val="0"/>
        <w:jc w:val="right"/>
      </w:pPr>
      <w:r>
        <w:rPr>
          <w:sz w:val="24"/>
        </w:rPr>
        <w:t xml:space="preserve">города Нижнего Новгорода</w:t>
      </w:r>
    </w:p>
    <w:p>
      <w:pPr>
        <w:pStyle w:val="0"/>
        <w:jc w:val="right"/>
      </w:pPr>
      <w:r>
        <w:rPr>
          <w:sz w:val="24"/>
        </w:rPr>
        <w:t xml:space="preserve">Е.А.ЧИНЦОВ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г. Н.Новгорода от 17.12.2025 N 119</w:t>
            <w:br/>
            <w:t>"Об установлении льготных категорий воспитанников и обучающихс...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Городской Думы г. Н.Новгорода от 17.12.2025 N 119 "Об установлении льготных категорий воспитанников и обучающихс...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Н.Новгорода от 17.12.2025 N 119
"Об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Новгород"</dc:title>
  <dcterms:created xsi:type="dcterms:W3CDTF">2026-01-14T06:51:18Z</dcterms:created>
</cp:coreProperties>
</file>